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2A" w:rsidRPr="005E732A" w:rsidRDefault="005E732A" w:rsidP="005E732A">
      <w:pPr>
        <w:spacing w:after="0" w:line="240" w:lineRule="auto"/>
        <w:jc w:val="center"/>
        <w:rPr>
          <w:rFonts w:ascii="MyriadPro" w:eastAsia="Times New Roman" w:hAnsi="MyriadPro" w:cs="Times New Roman"/>
          <w:color w:val="212529"/>
          <w:sz w:val="24"/>
          <w:szCs w:val="24"/>
          <w:lang w:eastAsia="tr-TR"/>
        </w:rPr>
      </w:pPr>
      <w:r w:rsidRPr="005E732A">
        <w:rPr>
          <w:rFonts w:ascii="MyriadPro" w:eastAsia="Times New Roman" w:hAnsi="MyriadPro" w:cs="Times New Roman"/>
          <w:b/>
          <w:bCs/>
          <w:color w:val="212529"/>
          <w:sz w:val="24"/>
          <w:szCs w:val="24"/>
          <w:lang w:eastAsia="tr-TR"/>
        </w:rPr>
        <w:t>MİSYON, VİZYON VE TEMEL DEĞERLERİMİZ</w:t>
      </w:r>
    </w:p>
    <w:p w:rsidR="005E732A" w:rsidRPr="005E732A" w:rsidRDefault="005E732A" w:rsidP="005E732A">
      <w:pPr>
        <w:spacing w:after="0" w:line="240" w:lineRule="auto"/>
        <w:jc w:val="center"/>
        <w:rPr>
          <w:rFonts w:ascii="MyriadPro" w:eastAsia="Times New Roman" w:hAnsi="MyriadPro" w:cs="Times New Roman"/>
          <w:color w:val="212529"/>
          <w:sz w:val="24"/>
          <w:szCs w:val="24"/>
          <w:lang w:eastAsia="tr-TR"/>
        </w:rPr>
      </w:pPr>
      <w:r w:rsidRPr="005E732A">
        <w:rPr>
          <w:rFonts w:ascii="MyriadPro" w:eastAsia="Times New Roman" w:hAnsi="MyriadPro" w:cs="Times New Roman"/>
          <w:b/>
          <w:bCs/>
          <w:color w:val="212529"/>
          <w:sz w:val="24"/>
          <w:szCs w:val="24"/>
          <w:lang w:eastAsia="tr-TR"/>
        </w:rPr>
        <w:t> </w:t>
      </w:r>
    </w:p>
    <w:p w:rsidR="005E732A" w:rsidRPr="005E732A" w:rsidRDefault="005E732A" w:rsidP="005E732A">
      <w:pPr>
        <w:spacing w:after="0" w:line="240" w:lineRule="auto"/>
        <w:ind w:firstLine="708"/>
        <w:jc w:val="both"/>
        <w:rPr>
          <w:rFonts w:ascii="MyriadPro" w:eastAsia="Times New Roman" w:hAnsi="MyriadPro" w:cs="Times New Roman"/>
          <w:color w:val="212529"/>
          <w:sz w:val="24"/>
          <w:szCs w:val="24"/>
          <w:lang w:eastAsia="tr-TR"/>
        </w:rPr>
      </w:pPr>
      <w:r w:rsidRPr="005E732A">
        <w:rPr>
          <w:rFonts w:ascii="MyriadPro" w:eastAsia="Times New Roman" w:hAnsi="MyriadPro" w:cs="Times New Roman"/>
          <w:color w:val="212529"/>
          <w:sz w:val="24"/>
          <w:szCs w:val="24"/>
          <w:lang w:eastAsia="tr-TR"/>
        </w:rPr>
        <w:t> </w:t>
      </w:r>
    </w:p>
    <w:p w:rsidR="005E732A" w:rsidRPr="005E732A" w:rsidRDefault="005E732A" w:rsidP="005E732A">
      <w:pPr>
        <w:spacing w:after="0" w:line="240" w:lineRule="auto"/>
        <w:ind w:firstLine="708"/>
        <w:jc w:val="both"/>
        <w:rPr>
          <w:rFonts w:ascii="MyriadPro" w:eastAsia="Times New Roman" w:hAnsi="MyriadPro" w:cs="Times New Roman"/>
          <w:color w:val="212529"/>
          <w:sz w:val="24"/>
          <w:szCs w:val="24"/>
          <w:lang w:eastAsia="tr-TR"/>
        </w:rPr>
      </w:pPr>
      <w:r w:rsidRPr="005E732A">
        <w:rPr>
          <w:rFonts w:ascii="MyriadPro" w:eastAsia="Times New Roman" w:hAnsi="MyriadPro" w:cs="Times New Roman"/>
          <w:b/>
          <w:bCs/>
          <w:color w:val="212529"/>
          <w:sz w:val="24"/>
          <w:szCs w:val="24"/>
          <w:lang w:eastAsia="tr-TR"/>
        </w:rPr>
        <w:t>VİZYONUMUZ</w:t>
      </w:r>
    </w:p>
    <w:p w:rsidR="005E732A" w:rsidRDefault="005E732A" w:rsidP="005E732A">
      <w:pPr>
        <w:spacing w:after="0" w:line="240" w:lineRule="auto"/>
        <w:ind w:firstLine="708"/>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Çağın ve geleceğin dijital, sosyal, duygusal becerileriyle donanmış, bilimsel, tarihimize ve farklı kültürlere </w:t>
      </w:r>
      <w:r w:rsidRPr="005E732A">
        <w:rPr>
          <w:rFonts w:ascii="MyriadPro" w:eastAsia="Times New Roman" w:hAnsi="MyriadPro" w:cs="Times New Roman"/>
          <w:color w:val="212529"/>
          <w:sz w:val="24"/>
          <w:szCs w:val="24"/>
          <w:lang w:eastAsia="tr-TR"/>
        </w:rPr>
        <w:t>meraklı ve duyarlı, nitelikli, akademik</w:t>
      </w:r>
      <w:r>
        <w:rPr>
          <w:rFonts w:ascii="MyriadPro" w:eastAsia="Times New Roman" w:hAnsi="MyriadPro" w:cs="Times New Roman"/>
          <w:color w:val="212529"/>
          <w:sz w:val="24"/>
          <w:szCs w:val="24"/>
          <w:lang w:eastAsia="tr-TR"/>
        </w:rPr>
        <w:t>,</w:t>
      </w:r>
      <w:r w:rsidRPr="005E732A">
        <w:rPr>
          <w:rFonts w:ascii="MyriadPro" w:eastAsia="Times New Roman" w:hAnsi="MyriadPro" w:cs="Times New Roman"/>
          <w:color w:val="212529"/>
          <w:sz w:val="24"/>
          <w:szCs w:val="24"/>
          <w:lang w:eastAsia="tr-TR"/>
        </w:rPr>
        <w:t xml:space="preserve"> sportif başar</w:t>
      </w:r>
      <w:r>
        <w:rPr>
          <w:rFonts w:ascii="MyriadPro" w:eastAsia="Times New Roman" w:hAnsi="MyriadPro" w:cs="Times New Roman"/>
          <w:color w:val="212529"/>
          <w:sz w:val="24"/>
          <w:szCs w:val="24"/>
          <w:lang w:eastAsia="tr-TR"/>
        </w:rPr>
        <w:t>ıları yüksek</w:t>
      </w:r>
    </w:p>
    <w:p w:rsidR="005E732A" w:rsidRPr="005E732A" w:rsidRDefault="005E732A" w:rsidP="005E732A">
      <w:pPr>
        <w:spacing w:after="0" w:line="240" w:lineRule="auto"/>
        <w:jc w:val="both"/>
        <w:rPr>
          <w:rFonts w:ascii="MyriadPro" w:eastAsia="Times New Roman" w:hAnsi="MyriadPro" w:cs="Times New Roman"/>
          <w:color w:val="212529"/>
          <w:sz w:val="24"/>
          <w:szCs w:val="24"/>
          <w:lang w:eastAsia="tr-TR"/>
        </w:rPr>
      </w:pPr>
      <w:proofErr w:type="gramStart"/>
      <w:r w:rsidRPr="005E732A">
        <w:rPr>
          <w:rFonts w:ascii="MyriadPro" w:eastAsia="Times New Roman" w:hAnsi="MyriadPro" w:cs="Times New Roman"/>
          <w:color w:val="212529"/>
          <w:sz w:val="24"/>
          <w:szCs w:val="24"/>
          <w:lang w:eastAsia="tr-TR"/>
        </w:rPr>
        <w:t>ahlaklı</w:t>
      </w:r>
      <w:proofErr w:type="gramEnd"/>
      <w:r w:rsidRPr="005E732A">
        <w:rPr>
          <w:rFonts w:ascii="MyriadPro" w:eastAsia="Times New Roman" w:hAnsi="MyriadPro" w:cs="Times New Roman"/>
          <w:color w:val="212529"/>
          <w:sz w:val="24"/>
          <w:szCs w:val="24"/>
          <w:lang w:eastAsia="tr-TR"/>
        </w:rPr>
        <w:t xml:space="preserve"> bireyler yetiştiren </w:t>
      </w:r>
      <w:r>
        <w:rPr>
          <w:rFonts w:ascii="MyriadPro" w:eastAsia="Times New Roman" w:hAnsi="MyriadPro" w:cs="Times New Roman"/>
          <w:color w:val="212529"/>
          <w:sz w:val="24"/>
          <w:szCs w:val="24"/>
          <w:lang w:eastAsia="tr-TR"/>
        </w:rPr>
        <w:t>bir okul olmaktır.</w:t>
      </w:r>
    </w:p>
    <w:p w:rsidR="005E732A" w:rsidRPr="005E732A" w:rsidRDefault="005E732A" w:rsidP="005E732A">
      <w:pPr>
        <w:spacing w:after="0" w:line="240" w:lineRule="auto"/>
        <w:ind w:firstLine="708"/>
        <w:jc w:val="both"/>
        <w:rPr>
          <w:rFonts w:ascii="MyriadPro" w:eastAsia="Times New Roman" w:hAnsi="MyriadPro" w:cs="Times New Roman"/>
          <w:color w:val="212529"/>
          <w:sz w:val="24"/>
          <w:szCs w:val="24"/>
          <w:lang w:eastAsia="tr-TR"/>
        </w:rPr>
      </w:pPr>
      <w:r w:rsidRPr="005E732A">
        <w:rPr>
          <w:rFonts w:ascii="MyriadPro" w:eastAsia="Times New Roman" w:hAnsi="MyriadPro" w:cs="Times New Roman"/>
          <w:color w:val="212529"/>
          <w:sz w:val="24"/>
          <w:szCs w:val="24"/>
          <w:lang w:eastAsia="tr-TR"/>
        </w:rPr>
        <w:t> </w:t>
      </w:r>
    </w:p>
    <w:p w:rsidR="005E732A" w:rsidRPr="005E732A" w:rsidRDefault="005E732A" w:rsidP="005E732A">
      <w:pPr>
        <w:spacing w:after="0" w:line="240" w:lineRule="auto"/>
        <w:ind w:firstLine="708"/>
        <w:jc w:val="both"/>
        <w:rPr>
          <w:rFonts w:ascii="MyriadPro" w:eastAsia="Times New Roman" w:hAnsi="MyriadPro" w:cs="Times New Roman"/>
          <w:color w:val="212529"/>
          <w:sz w:val="24"/>
          <w:szCs w:val="24"/>
          <w:lang w:eastAsia="tr-TR"/>
        </w:rPr>
      </w:pPr>
      <w:r w:rsidRPr="005E732A">
        <w:rPr>
          <w:rFonts w:ascii="MyriadPro" w:eastAsia="Times New Roman" w:hAnsi="MyriadPro" w:cs="Times New Roman"/>
          <w:b/>
          <w:bCs/>
          <w:color w:val="212529"/>
          <w:sz w:val="24"/>
          <w:szCs w:val="24"/>
          <w:lang w:eastAsia="tr-TR"/>
        </w:rPr>
        <w:t>MİSYONUMUZ</w:t>
      </w:r>
    </w:p>
    <w:p w:rsidR="005E732A" w:rsidRPr="005E732A" w:rsidRDefault="005E732A" w:rsidP="005E732A">
      <w:pPr>
        <w:spacing w:after="0" w:line="240" w:lineRule="auto"/>
        <w:ind w:firstLine="708"/>
        <w:jc w:val="both"/>
        <w:rPr>
          <w:rFonts w:ascii="MyriadPro" w:eastAsia="Times New Roman" w:hAnsi="MyriadPro" w:cs="Times New Roman"/>
          <w:color w:val="212529"/>
          <w:sz w:val="24"/>
          <w:szCs w:val="24"/>
          <w:lang w:eastAsia="tr-TR"/>
        </w:rPr>
      </w:pPr>
      <w:r w:rsidRPr="005E732A">
        <w:rPr>
          <w:rFonts w:ascii="MyriadPro" w:eastAsia="Times New Roman" w:hAnsi="MyriadPro" w:cs="Times New Roman"/>
          <w:color w:val="212529"/>
          <w:sz w:val="24"/>
          <w:szCs w:val="24"/>
          <w:lang w:eastAsia="tr-TR"/>
        </w:rPr>
        <w:t>Yeniliklere açık, sürekli kendini geliştiren</w:t>
      </w:r>
      <w:r>
        <w:rPr>
          <w:rFonts w:ascii="MyriadPro" w:eastAsia="Times New Roman" w:hAnsi="MyriadPro" w:cs="Times New Roman"/>
          <w:color w:val="212529"/>
          <w:sz w:val="24"/>
          <w:szCs w:val="24"/>
          <w:lang w:eastAsia="tr-TR"/>
        </w:rPr>
        <w:t>,</w:t>
      </w:r>
      <w:r w:rsidRPr="005E732A">
        <w:rPr>
          <w:rFonts w:ascii="MyriadPro" w:eastAsia="Times New Roman" w:hAnsi="MyriadPro" w:cs="Times New Roman"/>
          <w:color w:val="212529"/>
          <w:sz w:val="24"/>
          <w:szCs w:val="24"/>
          <w:lang w:eastAsia="tr-TR"/>
        </w:rPr>
        <w:t xml:space="preserve"> dinamik öğretmen kadrosuyla, öğrenci merkezli eğitim veren, teknolojiyi kullanan, öğrencilerini</w:t>
      </w:r>
      <w:r>
        <w:rPr>
          <w:rFonts w:ascii="MyriadPro" w:eastAsia="Times New Roman" w:hAnsi="MyriadPro" w:cs="Times New Roman"/>
          <w:color w:val="212529"/>
          <w:sz w:val="24"/>
          <w:szCs w:val="24"/>
          <w:lang w:eastAsia="tr-TR"/>
        </w:rPr>
        <w:t xml:space="preserve">n başarılarını ön planda tutan ve </w:t>
      </w:r>
      <w:r w:rsidRPr="005E732A">
        <w:rPr>
          <w:rFonts w:ascii="MyriadPro" w:eastAsia="Times New Roman" w:hAnsi="MyriadPro" w:cs="Times New Roman"/>
          <w:color w:val="212529"/>
          <w:sz w:val="24"/>
          <w:szCs w:val="24"/>
          <w:lang w:eastAsia="tr-TR"/>
        </w:rPr>
        <w:t>meraklı, yaratıcı, sürekli öğrenen, kılavuzluk yapan, 21. yy bilgi ve becerilerinden haberdar, teknolojiy</w:t>
      </w:r>
      <w:r>
        <w:rPr>
          <w:rFonts w:ascii="MyriadPro" w:eastAsia="Times New Roman" w:hAnsi="MyriadPro" w:cs="Times New Roman"/>
          <w:color w:val="212529"/>
          <w:sz w:val="24"/>
          <w:szCs w:val="24"/>
          <w:lang w:eastAsia="tr-TR"/>
        </w:rPr>
        <w:t>i araç olarak kullanmayı bilen</w:t>
      </w:r>
      <w:r w:rsidRPr="005E732A">
        <w:rPr>
          <w:rFonts w:ascii="MyriadPro" w:eastAsia="Times New Roman" w:hAnsi="MyriadPro" w:cs="Times New Roman"/>
          <w:color w:val="212529"/>
          <w:sz w:val="24"/>
          <w:szCs w:val="24"/>
          <w:lang w:eastAsia="tr-TR"/>
        </w:rPr>
        <w:t>, öğrenen kuşakları iyi tanıyan ve analiz eden, işbirlikçi çalışmayı önemseyen ve geleceğe dokunmanın yolunun düşünce gücü özgür, hayal gücü geniş, değerler kavramını içine sindirmiş bireylerden geçtiğinin farkında olan, bilgiyi paylaşmayı seven çağdaş bir eğitim kurumuyuz.</w:t>
      </w:r>
    </w:p>
    <w:p w:rsidR="0013051D" w:rsidRDefault="0013051D"/>
    <w:sectPr w:rsidR="0013051D" w:rsidSect="001305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32A"/>
    <w:rsid w:val="0013051D"/>
    <w:rsid w:val="005E73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1D"/>
  </w:style>
  <w:style w:type="paragraph" w:styleId="Balk1">
    <w:name w:val="heading 1"/>
    <w:basedOn w:val="Normal"/>
    <w:link w:val="Balk1Char"/>
    <w:uiPriority w:val="9"/>
    <w:qFormat/>
    <w:rsid w:val="005E7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732A"/>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5E732A"/>
    <w:rPr>
      <w:b/>
      <w:bCs/>
    </w:rPr>
  </w:style>
</w:styles>
</file>

<file path=word/webSettings.xml><?xml version="1.0" encoding="utf-8"?>
<w:webSettings xmlns:r="http://schemas.openxmlformats.org/officeDocument/2006/relationships" xmlns:w="http://schemas.openxmlformats.org/wordprocessingml/2006/main">
  <w:divs>
    <w:div w:id="13857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2024-10-21T11:44:00Z</dcterms:created>
  <dcterms:modified xsi:type="dcterms:W3CDTF">2024-10-21T11:49:00Z</dcterms:modified>
</cp:coreProperties>
</file>